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135245" cy="3665855"/>
            <wp:effectExtent l="0" t="0" r="0" b="0"/>
            <wp:docPr id="5" name="图片 5" descr="E:/科迈思智能/报价单/KeyShot 5/Renderings/产品图2026/速通门/KMS-T5526/KMS-T5526.795.pngKMS-T5526.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26/KMS-T5526.795.pngKMS-T5526.795"/>
                    <pic:cNvPicPr>
                      <a:picLocks noChangeAspect="1"/>
                    </pic:cNvPicPr>
                  </pic:nvPicPr>
                  <pic:blipFill>
                    <a:blip r:embed="rId6"/>
                    <a:srcRect l="13036" t="32329" r="11177" b="13583"/>
                    <a:stretch>
                      <a:fillRect/>
                    </a:stretch>
                  </pic:blipFill>
                  <pic:spPr>
                    <a:xfrm>
                      <a:off x="0" y="0"/>
                      <a:ext cx="5135245" cy="366585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KMS-T5526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95508E9"/>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195508E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C0D3418"/>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7C0D3418"/>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FD7D74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46FD008B">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56289B3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2AAA5FC5">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KMS-T5526</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1500*120*1000mm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334125" cy="6349365"/>
            <wp:effectExtent l="0" t="0" r="3175" b="635"/>
            <wp:docPr id="6" name="图片 6" descr="E:/科迈思智能/报价单/KeyShot 5/Renderings/产品图2026/速通门/KMS-T5526/KMS-T5526.pngKMS-T5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26/KMS-T5526.pngKMS-T5526"/>
                    <pic:cNvPicPr>
                      <a:picLocks noChangeAspect="1"/>
                    </pic:cNvPicPr>
                  </pic:nvPicPr>
                  <pic:blipFill>
                    <a:blip r:embed="rId7"/>
                    <a:srcRect l="2260" r="2260"/>
                    <a:stretch>
                      <a:fillRect/>
                    </a:stretch>
                  </pic:blipFill>
                  <pic:spPr>
                    <a:xfrm>
                      <a:off x="0" y="0"/>
                      <a:ext cx="6334125" cy="634936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F95B28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499CE2A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3144539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001FBAF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BC36DD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6833CDC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391FEDC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3485A8F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06B101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9ECA3D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6459635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3084C15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B844E71"/>
    <w:rsid w:val="0DC932D7"/>
    <w:rsid w:val="0F931DEF"/>
    <w:rsid w:val="118C2F9A"/>
    <w:rsid w:val="118D3328"/>
    <w:rsid w:val="120C7C36"/>
    <w:rsid w:val="13A04ADA"/>
    <w:rsid w:val="1553016D"/>
    <w:rsid w:val="176F3141"/>
    <w:rsid w:val="1AA8625E"/>
    <w:rsid w:val="1C251FB0"/>
    <w:rsid w:val="1F4D3D68"/>
    <w:rsid w:val="20887022"/>
    <w:rsid w:val="22BA4FAC"/>
    <w:rsid w:val="22D64075"/>
    <w:rsid w:val="23975054"/>
    <w:rsid w:val="248B0E8F"/>
    <w:rsid w:val="25BC7BA9"/>
    <w:rsid w:val="2665408D"/>
    <w:rsid w:val="2705317A"/>
    <w:rsid w:val="28565315"/>
    <w:rsid w:val="28C64B8B"/>
    <w:rsid w:val="29FD45DD"/>
    <w:rsid w:val="2FFD5A30"/>
    <w:rsid w:val="330151F6"/>
    <w:rsid w:val="33437504"/>
    <w:rsid w:val="34D33E29"/>
    <w:rsid w:val="37403D5B"/>
    <w:rsid w:val="3A483652"/>
    <w:rsid w:val="3ACD3B57"/>
    <w:rsid w:val="3BEB698B"/>
    <w:rsid w:val="3D6C56BB"/>
    <w:rsid w:val="42B9333F"/>
    <w:rsid w:val="4504286C"/>
    <w:rsid w:val="45596713"/>
    <w:rsid w:val="47543636"/>
    <w:rsid w:val="477140C4"/>
    <w:rsid w:val="485D29BF"/>
    <w:rsid w:val="49B93C25"/>
    <w:rsid w:val="4B7F0168"/>
    <w:rsid w:val="52B85E27"/>
    <w:rsid w:val="53F30FBF"/>
    <w:rsid w:val="5B335F2F"/>
    <w:rsid w:val="5D092EE3"/>
    <w:rsid w:val="5FEF4354"/>
    <w:rsid w:val="61880654"/>
    <w:rsid w:val="61FA4982"/>
    <w:rsid w:val="62742588"/>
    <w:rsid w:val="628132A8"/>
    <w:rsid w:val="63DF02D4"/>
    <w:rsid w:val="65D52075"/>
    <w:rsid w:val="667D4DA8"/>
    <w:rsid w:val="68066379"/>
    <w:rsid w:val="6C8859AD"/>
    <w:rsid w:val="6DE60739"/>
    <w:rsid w:val="73612AB3"/>
    <w:rsid w:val="7452064E"/>
    <w:rsid w:val="74575C64"/>
    <w:rsid w:val="74987BA2"/>
    <w:rsid w:val="74DA0D6F"/>
    <w:rsid w:val="75644ADD"/>
    <w:rsid w:val="780E632E"/>
    <w:rsid w:val="794A19D5"/>
    <w:rsid w:val="795D3C37"/>
    <w:rsid w:val="7AD24297"/>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2026-05-27T13:41:59Z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A11F9F0AACC140919507C671DA16FB9F_13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