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564505" cy="3646170"/>
            <wp:effectExtent l="0" t="0" r="0" b="0"/>
            <wp:docPr id="5" name="图片 5" descr="E:/科迈思智能/报价单/KeyShot 5/Renderings/产品图2026/速通门/KMS-T5602/KMS-T5602.751.pngKMS-T5602.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602/KMS-T5602.751.pngKMS-T5602.751"/>
                    <pic:cNvPicPr>
                      <a:picLocks noChangeAspect="1"/>
                    </pic:cNvPicPr>
                  </pic:nvPicPr>
                  <pic:blipFill>
                    <a:blip r:embed="rId6"/>
                    <a:srcRect l="12159" t="33448" r="12040" b="16896"/>
                    <a:stretch>
                      <a:fillRect/>
                    </a:stretch>
                  </pic:blipFill>
                  <pic:spPr>
                    <a:xfrm>
                      <a:off x="0" y="0"/>
                      <a:ext cx="5564505" cy="364617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KMS-T5602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3C9CB37"/>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43C9CB37"/>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5E23398D"/>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5E23398D"/>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IX. Traffic Light Signals: Green light indicates通行; red light prohibits通行.</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Safety Protection: Available</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560E1CA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5F8D779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1AAFC96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1A2D3117">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KMS-T5602</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 of 1.5 + 1.2 mm; 201 stainless steel with painted finish.</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33845" cy="6172835"/>
            <wp:effectExtent l="0" t="0" r="8255" b="12065"/>
            <wp:docPr id="6" name="图片 6" descr="E:/科迈思智能/报价单/KeyShot 5/Renderings/产品图2026/速通门/KMS-T5602/KMS-T5602.pngKMS-T5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602/KMS-T5602.pngKMS-T5602"/>
                    <pic:cNvPicPr>
                      <a:picLocks noChangeAspect="1"/>
                    </pic:cNvPicPr>
                  </pic:nvPicPr>
                  <pic:blipFill>
                    <a:blip r:embed="rId7"/>
                    <a:srcRect l="2356" r="2356"/>
                    <a:stretch>
                      <a:fillRect/>
                    </a:stretch>
                  </pic:blipFill>
                  <pic:spPr>
                    <a:xfrm>
                      <a:off x="0" y="0"/>
                      <a:ext cx="6633845" cy="617283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79272F8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built-in fault self-diagnosis and alarm alerts, facilitating user maintenance and operation;</w:t>
      </w:r>
    </w:p>
    <w:p w14:paraId="7654721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395FC3B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4ACCB0B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Settings: When a special situation occurs, the turnstile activates fire mode, triggers an alarm, and opens automatically.</w:t>
      </w:r>
    </w:p>
    <w:p w14:paraId="05E3FF8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35B80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◇Audio and visual alarm functions: includes unauthorized entry detection and tailgating alerts;</w:t>
      </w:r>
    </w:p>
    <w:p w14:paraId="6BBD7F4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54935F6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25AB29B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66552FD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02FB304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4BDF04D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56A0DEE"/>
    <w:rsid w:val="071E2DB6"/>
    <w:rsid w:val="07A31B7F"/>
    <w:rsid w:val="0AA7129C"/>
    <w:rsid w:val="0B844E71"/>
    <w:rsid w:val="0DC932D7"/>
    <w:rsid w:val="0F931DEF"/>
    <w:rsid w:val="118C2F9A"/>
    <w:rsid w:val="118D3328"/>
    <w:rsid w:val="120C7C36"/>
    <w:rsid w:val="13A04ADA"/>
    <w:rsid w:val="13FB7F63"/>
    <w:rsid w:val="1553016D"/>
    <w:rsid w:val="16F0332F"/>
    <w:rsid w:val="176F3141"/>
    <w:rsid w:val="1AA8625E"/>
    <w:rsid w:val="1C251FB0"/>
    <w:rsid w:val="1F4D3D68"/>
    <w:rsid w:val="1F5350F7"/>
    <w:rsid w:val="1F666BD8"/>
    <w:rsid w:val="20887022"/>
    <w:rsid w:val="209B4FA7"/>
    <w:rsid w:val="22BA4FAC"/>
    <w:rsid w:val="22D64075"/>
    <w:rsid w:val="23975054"/>
    <w:rsid w:val="248B0E8F"/>
    <w:rsid w:val="24EF008D"/>
    <w:rsid w:val="2665408D"/>
    <w:rsid w:val="2705317A"/>
    <w:rsid w:val="27D74B17"/>
    <w:rsid w:val="28C64B8B"/>
    <w:rsid w:val="294F2DD3"/>
    <w:rsid w:val="29FD45DD"/>
    <w:rsid w:val="2A3A75DF"/>
    <w:rsid w:val="2C882884"/>
    <w:rsid w:val="2CEE3221"/>
    <w:rsid w:val="2FFD5A30"/>
    <w:rsid w:val="330151F6"/>
    <w:rsid w:val="33437504"/>
    <w:rsid w:val="34D33E29"/>
    <w:rsid w:val="37403D5B"/>
    <w:rsid w:val="3A483652"/>
    <w:rsid w:val="3ACD3B57"/>
    <w:rsid w:val="3BEB698B"/>
    <w:rsid w:val="3D6C56BB"/>
    <w:rsid w:val="409D7A6C"/>
    <w:rsid w:val="41DB1250"/>
    <w:rsid w:val="42B9333F"/>
    <w:rsid w:val="4504286C"/>
    <w:rsid w:val="45596713"/>
    <w:rsid w:val="47543636"/>
    <w:rsid w:val="477140C4"/>
    <w:rsid w:val="485D29BF"/>
    <w:rsid w:val="48F60B4F"/>
    <w:rsid w:val="494A174C"/>
    <w:rsid w:val="49B93C25"/>
    <w:rsid w:val="4B7F0168"/>
    <w:rsid w:val="4D4C03CE"/>
    <w:rsid w:val="52B85E27"/>
    <w:rsid w:val="53F30FBF"/>
    <w:rsid w:val="5450503C"/>
    <w:rsid w:val="574134AB"/>
    <w:rsid w:val="5B335F2F"/>
    <w:rsid w:val="5D092EE3"/>
    <w:rsid w:val="5D5F40E2"/>
    <w:rsid w:val="5FEF4354"/>
    <w:rsid w:val="6131159B"/>
    <w:rsid w:val="61880654"/>
    <w:rsid w:val="61CA2A1B"/>
    <w:rsid w:val="61FA4982"/>
    <w:rsid w:val="62742588"/>
    <w:rsid w:val="628132A8"/>
    <w:rsid w:val="63D0424F"/>
    <w:rsid w:val="63DF02D4"/>
    <w:rsid w:val="65D52075"/>
    <w:rsid w:val="667D4DA8"/>
    <w:rsid w:val="66D37D3F"/>
    <w:rsid w:val="68066379"/>
    <w:rsid w:val="683055A2"/>
    <w:rsid w:val="68703BF0"/>
    <w:rsid w:val="69CE5072"/>
    <w:rsid w:val="6A3A44B6"/>
    <w:rsid w:val="6C8859AD"/>
    <w:rsid w:val="6DE60739"/>
    <w:rsid w:val="71900E5F"/>
    <w:rsid w:val="73612AB3"/>
    <w:rsid w:val="73C44DF0"/>
    <w:rsid w:val="7452064E"/>
    <w:rsid w:val="74575C64"/>
    <w:rsid w:val="74987BA2"/>
    <w:rsid w:val="74DA0D6F"/>
    <w:rsid w:val="75644ADD"/>
    <w:rsid w:val="780E632E"/>
    <w:rsid w:val="794A19D5"/>
    <w:rsid w:val="795D3C37"/>
    <w:rsid w:val="7AD24297"/>
    <w:rsid w:val="7D6733BC"/>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2026-05-27T13:56:43Z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B0397EC38CE54ACD8A5347E54BE0D29E_13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